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82"/>
          <w:szCs w:val="82"/>
        </w:rPr>
      </w:pPr>
      <w:r w:rsidDel="00000000" w:rsidR="00000000" w:rsidRPr="00000000">
        <w:rPr>
          <w:b w:val="1"/>
          <w:sz w:val="52"/>
          <w:szCs w:val="52"/>
          <w:rtl w:val="0"/>
        </w:rPr>
        <w:t xml:space="preserve">Business plan for</w:t>
      </w:r>
      <w:r w:rsidDel="00000000" w:rsidR="00000000" w:rsidRPr="00000000">
        <w:rPr>
          <w:b w:val="1"/>
          <w:sz w:val="82"/>
          <w:szCs w:val="82"/>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4019550</wp:posOffset>
            </wp:positionH>
            <wp:positionV relativeFrom="paragraph">
              <wp:posOffset>-619124</wp:posOffset>
            </wp:positionV>
            <wp:extent cx="2286000" cy="2286000"/>
            <wp:effectExtent b="0" l="0" r="0" t="0"/>
            <wp:wrapNone/>
            <wp:docPr descr="Et bilde som inneholder fugl, tekst, logo, emblem&#10;&#10;KI-generert innhold kan være feil." id="111964257" name="image1.png"/>
            <a:graphic>
              <a:graphicData uri="http://schemas.openxmlformats.org/drawingml/2006/picture">
                <pic:pic>
                  <pic:nvPicPr>
                    <pic:cNvPr descr="Et bilde som inneholder fugl, tekst, logo, emblem&#10;&#10;KI-generert innhold kan være feil." id="0" name="image1.png"/>
                    <pic:cNvPicPr preferRelativeResize="0"/>
                  </pic:nvPicPr>
                  <pic:blipFill>
                    <a:blip r:embed="rId7"/>
                    <a:srcRect b="0" l="0" r="0" t="0"/>
                    <a:stretch>
                      <a:fillRect/>
                    </a:stretch>
                  </pic:blipFill>
                  <pic:spPr>
                    <a:xfrm>
                      <a:off x="0" y="0"/>
                      <a:ext cx="2286000" cy="2286000"/>
                    </a:xfrm>
                    <a:prstGeom prst="rect"/>
                    <a:ln/>
                  </pic:spPr>
                </pic:pic>
              </a:graphicData>
            </a:graphic>
          </wp:anchor>
        </w:drawing>
      </w:r>
    </w:p>
    <w:p w:rsidR="00000000" w:rsidDel="00000000" w:rsidP="00000000" w:rsidRDefault="00000000" w:rsidRPr="00000000" w14:paraId="00000002">
      <w:pPr>
        <w:rPr>
          <w:b w:val="1"/>
          <w:sz w:val="52"/>
          <w:szCs w:val="52"/>
        </w:rPr>
      </w:pPr>
      <w:r w:rsidDel="00000000" w:rsidR="00000000" w:rsidRPr="00000000">
        <w:rPr>
          <w:b w:val="1"/>
          <w:sz w:val="52"/>
          <w:szCs w:val="52"/>
          <w:rtl w:val="0"/>
        </w:rPr>
        <w:t xml:space="preserve">Smøla Seafood Export AS</w:t>
      </w:r>
      <w:r w:rsidDel="00000000" w:rsidR="00000000" w:rsidRPr="00000000">
        <w:rPr>
          <w:sz w:val="66"/>
          <w:szCs w:val="66"/>
          <w:rtl w:val="0"/>
        </w:rPr>
        <w:t xml:space="preserve"> </w:t>
      </w:r>
      <w:r w:rsidDel="00000000" w:rsidR="00000000" w:rsidRPr="00000000">
        <w:rPr>
          <w:rtl w:val="0"/>
        </w:rPr>
      </w:r>
    </w:p>
    <w:p w:rsidR="00000000" w:rsidDel="00000000" w:rsidP="00000000" w:rsidRDefault="00000000" w:rsidRPr="00000000" w14:paraId="00000003">
      <w:pPr>
        <w:rPr>
          <w:b w:val="1"/>
          <w:sz w:val="52"/>
          <w:szCs w:val="52"/>
        </w:rPr>
      </w:pPr>
      <w:r w:rsidDel="00000000" w:rsidR="00000000" w:rsidRPr="00000000">
        <w:rPr>
          <w:rtl w:val="0"/>
        </w:rPr>
      </w:r>
    </w:p>
    <w:p w:rsidR="00000000" w:rsidDel="00000000" w:rsidP="00000000" w:rsidRDefault="00000000" w:rsidRPr="00000000" w14:paraId="00000004">
      <w:pPr>
        <w:ind w:left="720" w:firstLine="0"/>
        <w:rPr>
          <w:b w:val="1"/>
        </w:rPr>
      </w:pPr>
      <w:r w:rsidDel="00000000" w:rsidR="00000000" w:rsidRPr="00000000">
        <w:rPr>
          <w:b w:val="1"/>
          <w:rtl w:val="0"/>
        </w:rPr>
        <w:t xml:space="preserve">1. Summary</w:t>
      </w:r>
    </w:p>
    <w:p w:rsidR="00000000" w:rsidDel="00000000" w:rsidP="00000000" w:rsidRDefault="00000000" w:rsidRPr="00000000" w14:paraId="00000005">
      <w:pPr>
        <w:ind w:left="720" w:firstLine="0"/>
        <w:rPr>
          <w:b w:val="1"/>
        </w:rPr>
      </w:pPr>
      <w:r w:rsidDel="00000000" w:rsidR="00000000" w:rsidRPr="00000000">
        <w:rPr>
          <w:b w:val="1"/>
          <w:rtl w:val="0"/>
        </w:rPr>
        <w:t xml:space="preserve">Smøla Seafood Export AS will establish a modern, highly automated processing plant for salmon in Smøla, with an annual capacity of 5,000 tons. Production will be directed towards the export market in the USA, where Norwegian salmon has a strong reputation and lower customs duties compared to the EU. Using advanced robotic technology, the company will achieve high efficiency and food safety, while creating 10–15 skills-based jobs locally.</w:t>
      </w:r>
    </w:p>
    <w:p w:rsidR="00000000" w:rsidDel="00000000" w:rsidP="00000000" w:rsidRDefault="00000000" w:rsidRPr="00000000" w14:paraId="00000006">
      <w:pPr>
        <w:ind w:left="720" w:firstLine="0"/>
        <w:rPr>
          <w:b w:val="1"/>
        </w:rPr>
      </w:pPr>
      <w:r w:rsidDel="00000000" w:rsidR="00000000" w:rsidRPr="00000000">
        <w:rPr>
          <w:b w:val="1"/>
          <w:rtl w:val="0"/>
        </w:rPr>
        <w:t xml:space="preserve">The company was started by Bjørn Normann, who has a master's degree in IT systems and extensive experience in software and hardware development. In collaboration with Walter Schaffhauser, who runs a robot factory in Germany, the company possesses the technological expertise required to build and operate a highly automated processing factory. Walter Schaffhauser will become a significant shareholder once operations are established.</w:t>
      </w:r>
    </w:p>
    <w:p w:rsidR="00000000" w:rsidDel="00000000" w:rsidP="00000000" w:rsidRDefault="00000000" w:rsidRPr="00000000" w14:paraId="00000007">
      <w:pPr>
        <w:ind w:left="720" w:firstLine="0"/>
        <w:rPr>
          <w:b w:val="1"/>
        </w:rPr>
      </w:pPr>
      <w:r w:rsidDel="00000000" w:rsidR="00000000" w:rsidRPr="00000000">
        <w:rPr>
          <w:rtl w:val="0"/>
        </w:rPr>
      </w:r>
    </w:p>
    <w:p w:rsidR="00000000" w:rsidDel="00000000" w:rsidP="00000000" w:rsidRDefault="00000000" w:rsidRPr="00000000" w14:paraId="00000008">
      <w:pPr>
        <w:ind w:left="720" w:firstLine="0"/>
        <w:rPr>
          <w:b w:val="1"/>
        </w:rPr>
      </w:pPr>
      <w:r w:rsidDel="00000000" w:rsidR="00000000" w:rsidRPr="00000000">
        <w:rPr>
          <w:b w:val="1"/>
          <w:rtl w:val="0"/>
        </w:rPr>
        <w:t xml:space="preserve">2. Business idea</w:t>
      </w:r>
    </w:p>
    <w:p w:rsidR="00000000" w:rsidDel="00000000" w:rsidP="00000000" w:rsidRDefault="00000000" w:rsidRPr="00000000" w14:paraId="00000009">
      <w:pPr>
        <w:ind w:left="720" w:firstLine="0"/>
        <w:rPr>
          <w:b w:val="1"/>
        </w:rPr>
      </w:pPr>
      <w:r w:rsidDel="00000000" w:rsidR="00000000" w:rsidRPr="00000000">
        <w:rPr>
          <w:b w:val="1"/>
          <w:rtl w:val="0"/>
        </w:rPr>
        <w:t xml:space="preserve">Smøla Seafood Export AS will produce and export processed salmon with high quality and traceability. The products will mainly consist of filleted, vacuum-packed and portioned products adapted to the US market. By using robotic production technology, we will reduce staffing requirements, increase production efficiency and ensure consistent quality at all levels.</w:t>
      </w:r>
    </w:p>
    <w:p w:rsidR="00000000" w:rsidDel="00000000" w:rsidP="00000000" w:rsidRDefault="00000000" w:rsidRPr="00000000" w14:paraId="0000000A">
      <w:pPr>
        <w:ind w:left="720" w:firstLine="0"/>
        <w:rPr>
          <w:b w:val="1"/>
        </w:rPr>
      </w:pPr>
      <w:r w:rsidDel="00000000" w:rsidR="00000000" w:rsidRPr="00000000">
        <w:rPr>
          <w:rtl w:val="0"/>
        </w:rPr>
      </w:r>
    </w:p>
    <w:p w:rsidR="00000000" w:rsidDel="00000000" w:rsidP="00000000" w:rsidRDefault="00000000" w:rsidRPr="00000000" w14:paraId="0000000B">
      <w:pPr>
        <w:ind w:left="720" w:firstLine="0"/>
        <w:rPr>
          <w:b w:val="1"/>
        </w:rPr>
      </w:pPr>
      <w:r w:rsidDel="00000000" w:rsidR="00000000" w:rsidRPr="00000000">
        <w:rPr>
          <w:b w:val="1"/>
          <w:rtl w:val="0"/>
        </w:rPr>
        <w:t xml:space="preserve">3. Objectives</w:t>
      </w:r>
    </w:p>
    <w:p w:rsidR="00000000" w:rsidDel="00000000" w:rsidP="00000000" w:rsidRDefault="00000000" w:rsidRPr="00000000" w14:paraId="0000000C">
      <w:pPr>
        <w:ind w:left="720" w:firstLine="0"/>
        <w:rPr>
          <w:b w:val="1"/>
        </w:rPr>
      </w:pPr>
      <w:r w:rsidDel="00000000" w:rsidR="00000000" w:rsidRPr="00000000">
        <w:rPr>
          <w:b w:val="1"/>
          <w:rtl w:val="0"/>
        </w:rPr>
        <w:t xml:space="preserve">Establish a production facility with a capacity of 5,000 tons of salmon within 4 years.</w:t>
      </w:r>
    </w:p>
    <w:p w:rsidR="00000000" w:rsidDel="00000000" w:rsidP="00000000" w:rsidRDefault="00000000" w:rsidRPr="00000000" w14:paraId="0000000D">
      <w:pPr>
        <w:ind w:left="720" w:firstLine="0"/>
        <w:rPr>
          <w:b w:val="1"/>
        </w:rPr>
      </w:pPr>
      <w:r w:rsidDel="00000000" w:rsidR="00000000" w:rsidRPr="00000000">
        <w:rPr>
          <w:b w:val="1"/>
          <w:rtl w:val="0"/>
        </w:rPr>
        <w:t xml:space="preserve">Create 10–15 local jobs with a focus on technology and professional expertise.</w:t>
      </w:r>
    </w:p>
    <w:p w:rsidR="00000000" w:rsidDel="00000000" w:rsidP="00000000" w:rsidRDefault="00000000" w:rsidRPr="00000000" w14:paraId="0000000E">
      <w:pPr>
        <w:ind w:left="720" w:firstLine="0"/>
        <w:rPr>
          <w:b w:val="1"/>
        </w:rPr>
      </w:pPr>
      <w:r w:rsidDel="00000000" w:rsidR="00000000" w:rsidRPr="00000000">
        <w:rPr>
          <w:b w:val="1"/>
          <w:rtl w:val="0"/>
        </w:rPr>
        <w:t xml:space="preserve">Achieve an annual export share to the US of at least 1,500 tons within the third year of operation.</w:t>
      </w:r>
    </w:p>
    <w:p w:rsidR="00000000" w:rsidDel="00000000" w:rsidP="00000000" w:rsidRDefault="00000000" w:rsidRPr="00000000" w14:paraId="0000000F">
      <w:pPr>
        <w:ind w:left="720" w:firstLine="0"/>
        <w:rPr>
          <w:b w:val="1"/>
        </w:rPr>
      </w:pPr>
      <w:r w:rsidDel="00000000" w:rsidR="00000000" w:rsidRPr="00000000">
        <w:rPr>
          <w:b w:val="1"/>
          <w:rtl w:val="0"/>
        </w:rPr>
        <w:t xml:space="preserve">Become a leading player in robotic seafood processing in Norway.</w:t>
      </w:r>
    </w:p>
    <w:p w:rsidR="00000000" w:rsidDel="00000000" w:rsidP="00000000" w:rsidRDefault="00000000" w:rsidRPr="00000000" w14:paraId="00000010">
      <w:pPr>
        <w:ind w:left="720" w:firstLine="0"/>
        <w:rPr>
          <w:b w:val="1"/>
        </w:rPr>
      </w:pPr>
      <w:r w:rsidDel="00000000" w:rsidR="00000000" w:rsidRPr="00000000">
        <w:rPr>
          <w:rtl w:val="0"/>
        </w:rPr>
      </w:r>
    </w:p>
    <w:p w:rsidR="00000000" w:rsidDel="00000000" w:rsidP="00000000" w:rsidRDefault="00000000" w:rsidRPr="00000000" w14:paraId="00000011">
      <w:pPr>
        <w:ind w:left="720" w:firstLine="0"/>
        <w:rPr>
          <w:b w:val="1"/>
        </w:rPr>
      </w:pPr>
      <w:r w:rsidDel="00000000" w:rsidR="00000000" w:rsidRPr="00000000">
        <w:rPr>
          <w:b w:val="1"/>
          <w:rtl w:val="0"/>
        </w:rPr>
        <w:t xml:space="preserve">4. Market analysis</w:t>
      </w:r>
    </w:p>
    <w:p w:rsidR="00000000" w:rsidDel="00000000" w:rsidP="00000000" w:rsidRDefault="00000000" w:rsidRPr="00000000" w14:paraId="00000012">
      <w:pPr>
        <w:ind w:left="720" w:firstLine="0"/>
        <w:rPr>
          <w:b w:val="1"/>
        </w:rPr>
      </w:pPr>
      <w:r w:rsidDel="00000000" w:rsidR="00000000" w:rsidRPr="00000000">
        <w:rPr>
          <w:b w:val="1"/>
          <w:rtl w:val="0"/>
        </w:rPr>
        <w:t xml:space="preserve">The US as a target market:</w:t>
      </w:r>
    </w:p>
    <w:p w:rsidR="00000000" w:rsidDel="00000000" w:rsidP="00000000" w:rsidRDefault="00000000" w:rsidRPr="00000000" w14:paraId="00000013">
      <w:pPr>
        <w:ind w:left="720" w:firstLine="0"/>
        <w:rPr>
          <w:b w:val="1"/>
        </w:rPr>
      </w:pPr>
      <w:r w:rsidDel="00000000" w:rsidR="00000000" w:rsidRPr="00000000">
        <w:rPr>
          <w:b w:val="1"/>
          <w:rtl w:val="0"/>
        </w:rPr>
        <w:t xml:space="preserve">Norwegian salmon is already established and in demand.</w:t>
      </w:r>
    </w:p>
    <w:p w:rsidR="00000000" w:rsidDel="00000000" w:rsidP="00000000" w:rsidRDefault="00000000" w:rsidRPr="00000000" w14:paraId="00000014">
      <w:pPr>
        <w:ind w:left="720" w:firstLine="0"/>
        <w:rPr>
          <w:b w:val="1"/>
        </w:rPr>
      </w:pPr>
      <w:r w:rsidDel="00000000" w:rsidR="00000000" w:rsidRPr="00000000">
        <w:rPr>
          <w:b w:val="1"/>
          <w:rtl w:val="0"/>
        </w:rPr>
        <w:t xml:space="preserve">Lower tariffs on processed products from Norway than from the EU.</w:t>
      </w:r>
    </w:p>
    <w:p w:rsidR="00000000" w:rsidDel="00000000" w:rsidP="00000000" w:rsidRDefault="00000000" w:rsidRPr="00000000" w14:paraId="00000015">
      <w:pPr>
        <w:ind w:left="720" w:firstLine="0"/>
        <w:rPr>
          <w:b w:val="1"/>
        </w:rPr>
      </w:pPr>
      <w:r w:rsidDel="00000000" w:rsidR="00000000" w:rsidRPr="00000000">
        <w:rPr>
          <w:b w:val="1"/>
          <w:rtl w:val="0"/>
        </w:rPr>
        <w:t xml:space="preserve">Increased demand for portioned and easily prepared products.</w:t>
      </w:r>
    </w:p>
    <w:p w:rsidR="00000000" w:rsidDel="00000000" w:rsidP="00000000" w:rsidRDefault="00000000" w:rsidRPr="00000000" w14:paraId="00000016">
      <w:pPr>
        <w:ind w:left="720" w:firstLine="0"/>
        <w:rPr>
          <w:b w:val="1"/>
        </w:rPr>
      </w:pPr>
      <w:r w:rsidDel="00000000" w:rsidR="00000000" w:rsidRPr="00000000">
        <w:rPr>
          <w:b w:val="1"/>
          <w:rtl w:val="0"/>
        </w:rPr>
        <w:t xml:space="preserve">Competition:</w:t>
      </w:r>
    </w:p>
    <w:p w:rsidR="00000000" w:rsidDel="00000000" w:rsidP="00000000" w:rsidRDefault="00000000" w:rsidRPr="00000000" w14:paraId="00000017">
      <w:pPr>
        <w:ind w:left="720" w:firstLine="0"/>
        <w:rPr>
          <w:b w:val="1"/>
        </w:rPr>
      </w:pPr>
      <w:r w:rsidDel="00000000" w:rsidR="00000000" w:rsidRPr="00000000">
        <w:rPr>
          <w:b w:val="1"/>
          <w:rtl w:val="0"/>
        </w:rPr>
        <w:t xml:space="preserve">Compete with large players such as Mowi and Lerøy.</w:t>
      </w:r>
    </w:p>
    <w:p w:rsidR="00000000" w:rsidDel="00000000" w:rsidP="00000000" w:rsidRDefault="00000000" w:rsidRPr="00000000" w14:paraId="00000018">
      <w:pPr>
        <w:ind w:left="720" w:firstLine="0"/>
        <w:rPr>
          <w:b w:val="1"/>
        </w:rPr>
      </w:pPr>
      <w:r w:rsidDel="00000000" w:rsidR="00000000" w:rsidRPr="00000000">
        <w:rPr>
          <w:b w:val="1"/>
          <w:rtl w:val="0"/>
        </w:rPr>
        <w:t xml:space="preserve">Our niche is highly automated, flexible production and fast delivery.</w:t>
      </w:r>
    </w:p>
    <w:p w:rsidR="00000000" w:rsidDel="00000000" w:rsidP="00000000" w:rsidRDefault="00000000" w:rsidRPr="00000000" w14:paraId="00000019">
      <w:pPr>
        <w:ind w:left="720" w:firstLine="0"/>
        <w:rPr>
          <w:b w:val="1"/>
        </w:rPr>
      </w:pPr>
      <w:r w:rsidDel="00000000" w:rsidR="00000000" w:rsidRPr="00000000">
        <w:rPr>
          <w:rtl w:val="0"/>
        </w:rPr>
      </w:r>
    </w:p>
    <w:p w:rsidR="00000000" w:rsidDel="00000000" w:rsidP="00000000" w:rsidRDefault="00000000" w:rsidRPr="00000000" w14:paraId="0000001A">
      <w:pPr>
        <w:ind w:left="720" w:firstLine="0"/>
        <w:rPr>
          <w:b w:val="1"/>
        </w:rPr>
      </w:pPr>
      <w:r w:rsidDel="00000000" w:rsidR="00000000" w:rsidRPr="00000000">
        <w:rPr>
          <w:b w:val="1"/>
          <w:rtl w:val="0"/>
        </w:rPr>
        <w:t xml:space="preserve">5. Production and technology</w:t>
      </w:r>
    </w:p>
    <w:p w:rsidR="00000000" w:rsidDel="00000000" w:rsidP="00000000" w:rsidRDefault="00000000" w:rsidRPr="00000000" w14:paraId="0000001B">
      <w:pPr>
        <w:ind w:left="720" w:firstLine="0"/>
        <w:rPr>
          <w:b w:val="1"/>
        </w:rPr>
      </w:pPr>
      <w:r w:rsidDel="00000000" w:rsidR="00000000" w:rsidRPr="00000000">
        <w:rPr>
          <w:b w:val="1"/>
          <w:rtl w:val="0"/>
        </w:rPr>
        <w:t xml:space="preserve">The plant will be built with modern production lines where filleting, packing and labeling are done using robots and automated processes. We will use machine vision and sensors to ensure consistent quality and traceability. This provides:</w:t>
      </w:r>
    </w:p>
    <w:p w:rsidR="00000000" w:rsidDel="00000000" w:rsidP="00000000" w:rsidRDefault="00000000" w:rsidRPr="00000000" w14:paraId="0000001C">
      <w:pPr>
        <w:ind w:left="720" w:firstLine="0"/>
        <w:rPr>
          <w:b w:val="1"/>
        </w:rPr>
      </w:pPr>
      <w:r w:rsidDel="00000000" w:rsidR="00000000" w:rsidRPr="00000000">
        <w:rPr>
          <w:b w:val="1"/>
          <w:rtl w:val="0"/>
        </w:rPr>
        <w:t xml:space="preserve">Reduced need for manual labor.</w:t>
      </w:r>
    </w:p>
    <w:p w:rsidR="00000000" w:rsidDel="00000000" w:rsidP="00000000" w:rsidRDefault="00000000" w:rsidRPr="00000000" w14:paraId="0000001D">
      <w:pPr>
        <w:ind w:left="720" w:firstLine="0"/>
        <w:rPr>
          <w:b w:val="1"/>
        </w:rPr>
      </w:pPr>
      <w:r w:rsidDel="00000000" w:rsidR="00000000" w:rsidRPr="00000000">
        <w:rPr>
          <w:b w:val="1"/>
          <w:rtl w:val="0"/>
        </w:rPr>
        <w:t xml:space="preserve">High capacity with low waste.</w:t>
      </w:r>
    </w:p>
    <w:p w:rsidR="00000000" w:rsidDel="00000000" w:rsidP="00000000" w:rsidRDefault="00000000" w:rsidRPr="00000000" w14:paraId="0000001E">
      <w:pPr>
        <w:ind w:left="720" w:firstLine="0"/>
        <w:rPr>
          <w:b w:val="1"/>
        </w:rPr>
      </w:pPr>
      <w:r w:rsidDel="00000000" w:rsidR="00000000" w:rsidRPr="00000000">
        <w:rPr>
          <w:b w:val="1"/>
          <w:rtl w:val="0"/>
        </w:rPr>
        <w:t xml:space="preserve">Better hygiene and safe food production.</w:t>
      </w:r>
    </w:p>
    <w:p w:rsidR="00000000" w:rsidDel="00000000" w:rsidP="00000000" w:rsidRDefault="00000000" w:rsidRPr="00000000" w14:paraId="0000001F">
      <w:pPr>
        <w:ind w:left="720" w:firstLine="0"/>
        <w:rPr>
          <w:b w:val="1"/>
        </w:rPr>
      </w:pPr>
      <w:r w:rsidDel="00000000" w:rsidR="00000000" w:rsidRPr="00000000">
        <w:rPr>
          <w:b w:val="1"/>
          <w:rtl w:val="0"/>
        </w:rPr>
        <w:t xml:space="preserve">The production equipment will be modular and can be expanded if demand increases. The expertise of the project team and the partnership with a robot manufacturer in Germany provide a solid foundation for technological success.</w:t>
      </w:r>
    </w:p>
    <w:p w:rsidR="00000000" w:rsidDel="00000000" w:rsidP="00000000" w:rsidRDefault="00000000" w:rsidRPr="00000000" w14:paraId="00000020">
      <w:pPr>
        <w:ind w:left="720" w:firstLine="0"/>
        <w:rPr>
          <w:b w:val="1"/>
        </w:rPr>
      </w:pPr>
      <w:r w:rsidDel="00000000" w:rsidR="00000000" w:rsidRPr="00000000">
        <w:rPr>
          <w:rtl w:val="0"/>
        </w:rPr>
      </w:r>
    </w:p>
    <w:p w:rsidR="00000000" w:rsidDel="00000000" w:rsidP="00000000" w:rsidRDefault="00000000" w:rsidRPr="00000000" w14:paraId="00000021">
      <w:pPr>
        <w:ind w:left="720" w:firstLine="0"/>
        <w:rPr>
          <w:b w:val="1"/>
        </w:rPr>
      </w:pPr>
      <w:r w:rsidDel="00000000" w:rsidR="00000000" w:rsidRPr="00000000">
        <w:rPr>
          <w:b w:val="1"/>
          <w:rtl w:val="0"/>
        </w:rPr>
        <w:t xml:space="preserve">6. Organization and staffing</w:t>
      </w:r>
    </w:p>
    <w:p w:rsidR="00000000" w:rsidDel="00000000" w:rsidP="00000000" w:rsidRDefault="00000000" w:rsidRPr="00000000" w14:paraId="00000022">
      <w:pPr>
        <w:ind w:left="720" w:firstLine="0"/>
        <w:rPr>
          <w:b w:val="1"/>
        </w:rPr>
      </w:pPr>
      <w:r w:rsidDel="00000000" w:rsidR="00000000" w:rsidRPr="00000000">
        <w:rPr>
          <w:b w:val="1"/>
          <w:rtl w:val="0"/>
        </w:rPr>
        <w:t xml:space="preserve">With robotic operation, the following staffing is planned:</w:t>
      </w:r>
    </w:p>
    <w:p w:rsidR="00000000" w:rsidDel="00000000" w:rsidP="00000000" w:rsidRDefault="00000000" w:rsidRPr="00000000" w14:paraId="00000023">
      <w:pPr>
        <w:ind w:left="720" w:firstLine="0"/>
        <w:rPr>
          <w:b w:val="1"/>
        </w:rPr>
      </w:pPr>
      <w:r w:rsidDel="00000000" w:rsidR="00000000" w:rsidRPr="00000000">
        <w:rPr>
          <w:b w:val="1"/>
          <w:rtl w:val="0"/>
        </w:rPr>
        <w:t xml:space="preserve">4–6 production operators/line supervisors</w:t>
      </w:r>
    </w:p>
    <w:p w:rsidR="00000000" w:rsidDel="00000000" w:rsidP="00000000" w:rsidRDefault="00000000" w:rsidRPr="00000000" w14:paraId="00000024">
      <w:pPr>
        <w:ind w:left="720" w:firstLine="0"/>
        <w:rPr>
          <w:b w:val="1"/>
        </w:rPr>
      </w:pPr>
      <w:r w:rsidDel="00000000" w:rsidR="00000000" w:rsidRPr="00000000">
        <w:rPr>
          <w:b w:val="1"/>
          <w:rtl w:val="0"/>
        </w:rPr>
        <w:t xml:space="preserve">2–3 technicians for maintenance and robot operation</w:t>
      </w:r>
    </w:p>
    <w:p w:rsidR="00000000" w:rsidDel="00000000" w:rsidP="00000000" w:rsidRDefault="00000000" w:rsidRPr="00000000" w14:paraId="00000025">
      <w:pPr>
        <w:ind w:left="720" w:firstLine="0"/>
        <w:rPr>
          <w:b w:val="1"/>
        </w:rPr>
      </w:pPr>
      <w:r w:rsidDel="00000000" w:rsidR="00000000" w:rsidRPr="00000000">
        <w:rPr>
          <w:b w:val="1"/>
          <w:rtl w:val="0"/>
        </w:rPr>
        <w:t xml:space="preserve">1–2 engineers for automation and IT</w:t>
      </w:r>
    </w:p>
    <w:p w:rsidR="00000000" w:rsidDel="00000000" w:rsidP="00000000" w:rsidRDefault="00000000" w:rsidRPr="00000000" w14:paraId="00000026">
      <w:pPr>
        <w:ind w:left="720" w:firstLine="0"/>
        <w:rPr>
          <w:b w:val="1"/>
        </w:rPr>
      </w:pPr>
      <w:r w:rsidDel="00000000" w:rsidR="00000000" w:rsidRPr="00000000">
        <w:rPr>
          <w:b w:val="1"/>
          <w:rtl w:val="0"/>
        </w:rPr>
        <w:t xml:space="preserve">2–3 people for administration, logistics and sales</w:t>
      </w:r>
    </w:p>
    <w:p w:rsidR="00000000" w:rsidDel="00000000" w:rsidP="00000000" w:rsidRDefault="00000000" w:rsidRPr="00000000" w14:paraId="00000027">
      <w:pPr>
        <w:ind w:left="720" w:firstLine="0"/>
        <w:rPr>
          <w:b w:val="1"/>
        </w:rPr>
      </w:pPr>
      <w:r w:rsidDel="00000000" w:rsidR="00000000" w:rsidRPr="00000000">
        <w:rPr>
          <w:b w:val="1"/>
          <w:rtl w:val="0"/>
        </w:rPr>
        <w:t xml:space="preserve">1 general manager/quality manager</w:t>
      </w:r>
    </w:p>
    <w:p w:rsidR="00000000" w:rsidDel="00000000" w:rsidP="00000000" w:rsidRDefault="00000000" w:rsidRPr="00000000" w14:paraId="00000028">
      <w:pPr>
        <w:ind w:left="720" w:firstLine="0"/>
        <w:rPr>
          <w:b w:val="1"/>
        </w:rPr>
      </w:pPr>
      <w:r w:rsidDel="00000000" w:rsidR="00000000" w:rsidRPr="00000000">
        <w:rPr>
          <w:b w:val="1"/>
          <w:rtl w:val="0"/>
        </w:rPr>
        <w:t xml:space="preserve">The need for skills will be focused on technical education, and it is appropriate to cooperate with local educational institutions.</w:t>
      </w:r>
    </w:p>
    <w:p w:rsidR="00000000" w:rsidDel="00000000" w:rsidP="00000000" w:rsidRDefault="00000000" w:rsidRPr="00000000" w14:paraId="00000029">
      <w:pPr>
        <w:ind w:left="720" w:firstLine="0"/>
        <w:rPr>
          <w:b w:val="1"/>
        </w:rPr>
      </w:pPr>
      <w:r w:rsidDel="00000000" w:rsidR="00000000" w:rsidRPr="00000000">
        <w:rPr>
          <w:rtl w:val="0"/>
        </w:rPr>
      </w:r>
    </w:p>
    <w:p w:rsidR="00000000" w:rsidDel="00000000" w:rsidP="00000000" w:rsidRDefault="00000000" w:rsidRPr="00000000" w14:paraId="0000002A">
      <w:pPr>
        <w:ind w:left="720" w:firstLine="0"/>
        <w:rPr>
          <w:b w:val="1"/>
        </w:rPr>
      </w:pPr>
      <w:r w:rsidDel="00000000" w:rsidR="00000000" w:rsidRPr="00000000">
        <w:rPr>
          <w:b w:val="1"/>
          <w:rtl w:val="0"/>
        </w:rPr>
        <w:t xml:space="preserve">7. Sustainability and social impact</w:t>
      </w:r>
    </w:p>
    <w:p w:rsidR="00000000" w:rsidDel="00000000" w:rsidP="00000000" w:rsidRDefault="00000000" w:rsidRPr="00000000" w14:paraId="0000002B">
      <w:pPr>
        <w:ind w:left="720" w:firstLine="0"/>
        <w:rPr>
          <w:b w:val="1"/>
        </w:rPr>
      </w:pPr>
      <w:r w:rsidDel="00000000" w:rsidR="00000000" w:rsidRPr="00000000">
        <w:rPr>
          <w:b w:val="1"/>
          <w:rtl w:val="0"/>
        </w:rPr>
        <w:t xml:space="preserve">Creating jobs in the districts with forward-looking technology.</w:t>
      </w:r>
    </w:p>
    <w:p w:rsidR="00000000" w:rsidDel="00000000" w:rsidP="00000000" w:rsidRDefault="00000000" w:rsidRPr="00000000" w14:paraId="0000002C">
      <w:pPr>
        <w:ind w:left="720" w:firstLine="0"/>
        <w:rPr>
          <w:b w:val="1"/>
        </w:rPr>
      </w:pPr>
      <w:r w:rsidDel="00000000" w:rsidR="00000000" w:rsidRPr="00000000">
        <w:rPr>
          <w:b w:val="1"/>
          <w:rtl w:val="0"/>
        </w:rPr>
        <w:t xml:space="preserve">Local value creation: from the sea to the refined product at Smøla.</w:t>
      </w:r>
    </w:p>
    <w:p w:rsidR="00000000" w:rsidDel="00000000" w:rsidP="00000000" w:rsidRDefault="00000000" w:rsidRPr="00000000" w14:paraId="0000002D">
      <w:pPr>
        <w:ind w:left="720" w:firstLine="0"/>
        <w:rPr>
          <w:b w:val="1"/>
        </w:rPr>
      </w:pPr>
      <w:r w:rsidDel="00000000" w:rsidR="00000000" w:rsidRPr="00000000">
        <w:rPr>
          <w:b w:val="1"/>
          <w:rtl w:val="0"/>
        </w:rPr>
        <w:t xml:space="preserve">Reduced climate footprint through shorter transport of the finished product and efficient production.</w:t>
      </w:r>
    </w:p>
    <w:p w:rsidR="00000000" w:rsidDel="00000000" w:rsidP="00000000" w:rsidRDefault="00000000" w:rsidRPr="00000000" w14:paraId="0000002E">
      <w:pPr>
        <w:ind w:left="720" w:firstLine="0"/>
        <w:rPr>
          <w:b w:val="1"/>
        </w:rPr>
      </w:pPr>
      <w:r w:rsidDel="00000000" w:rsidR="00000000" w:rsidRPr="00000000">
        <w:rPr>
          <w:rtl w:val="0"/>
        </w:rPr>
      </w:r>
    </w:p>
    <w:p w:rsidR="00000000" w:rsidDel="00000000" w:rsidP="00000000" w:rsidRDefault="00000000" w:rsidRPr="00000000" w14:paraId="0000002F">
      <w:pPr>
        <w:ind w:left="720" w:firstLine="0"/>
        <w:rPr>
          <w:b w:val="1"/>
        </w:rPr>
      </w:pPr>
      <w:r w:rsidDel="00000000" w:rsidR="00000000" w:rsidRPr="00000000">
        <w:rPr>
          <w:b w:val="1"/>
          <w:rtl w:val="0"/>
        </w:rPr>
        <w:t xml:space="preserve">8. Finance and investments</w:t>
      </w:r>
    </w:p>
    <w:p w:rsidR="00000000" w:rsidDel="00000000" w:rsidP="00000000" w:rsidRDefault="00000000" w:rsidRPr="00000000" w14:paraId="00000030">
      <w:pPr>
        <w:ind w:left="720" w:firstLine="0"/>
        <w:rPr>
          <w:b w:val="1"/>
        </w:rPr>
      </w:pPr>
      <w:r w:rsidDel="00000000" w:rsidR="00000000" w:rsidRPr="00000000">
        <w:rPr>
          <w:b w:val="1"/>
          <w:rtl w:val="0"/>
        </w:rPr>
        <w:t xml:space="preserve">Investment needs rough estimate:</w:t>
      </w:r>
    </w:p>
    <w:p w:rsidR="00000000" w:rsidDel="00000000" w:rsidP="00000000" w:rsidRDefault="00000000" w:rsidRPr="00000000" w14:paraId="00000031">
      <w:pPr>
        <w:ind w:left="720" w:firstLine="0"/>
        <w:rPr>
          <w:b w:val="1"/>
        </w:rPr>
      </w:pPr>
      <w:r w:rsidDel="00000000" w:rsidR="00000000" w:rsidRPr="00000000">
        <w:rPr>
          <w:b w:val="1"/>
          <w:rtl w:val="0"/>
        </w:rPr>
        <w:t xml:space="preserve">Factory building and infrastructure: NOK 40 million.</w:t>
      </w:r>
    </w:p>
    <w:p w:rsidR="00000000" w:rsidDel="00000000" w:rsidP="00000000" w:rsidRDefault="00000000" w:rsidRPr="00000000" w14:paraId="00000032">
      <w:pPr>
        <w:ind w:left="720" w:firstLine="0"/>
        <w:rPr>
          <w:b w:val="1"/>
        </w:rPr>
      </w:pPr>
      <w:r w:rsidDel="00000000" w:rsidR="00000000" w:rsidRPr="00000000">
        <w:rPr>
          <w:b w:val="1"/>
          <w:rtl w:val="0"/>
        </w:rPr>
        <w:t xml:space="preserve">Production equipment and robots: NOK 30 million.</w:t>
      </w:r>
    </w:p>
    <w:p w:rsidR="00000000" w:rsidDel="00000000" w:rsidP="00000000" w:rsidRDefault="00000000" w:rsidRPr="00000000" w14:paraId="00000033">
      <w:pPr>
        <w:ind w:left="720" w:firstLine="0"/>
        <w:rPr>
          <w:b w:val="1"/>
        </w:rPr>
      </w:pPr>
      <w:r w:rsidDel="00000000" w:rsidR="00000000" w:rsidRPr="00000000">
        <w:rPr>
          <w:b w:val="1"/>
          <w:rtl w:val="0"/>
        </w:rPr>
        <w:t xml:space="preserve">Working capital and start-up: NOK 20 million.</w:t>
      </w:r>
    </w:p>
    <w:p w:rsidR="00000000" w:rsidDel="00000000" w:rsidP="00000000" w:rsidRDefault="00000000" w:rsidRPr="00000000" w14:paraId="00000034">
      <w:pPr>
        <w:ind w:left="720" w:firstLine="0"/>
        <w:rPr>
          <w:b w:val="1"/>
        </w:rPr>
      </w:pPr>
      <w:r w:rsidDel="00000000" w:rsidR="00000000" w:rsidRPr="00000000">
        <w:rPr>
          <w:b w:val="1"/>
          <w:rtl w:val="0"/>
        </w:rPr>
        <w:t xml:space="preserve">Total needs: approx. NOK 90 million.</w:t>
      </w:r>
    </w:p>
    <w:p w:rsidR="00000000" w:rsidDel="00000000" w:rsidP="00000000" w:rsidRDefault="00000000" w:rsidRPr="00000000" w14:paraId="00000035">
      <w:pPr>
        <w:ind w:left="720" w:firstLine="0"/>
        <w:rPr>
          <w:b w:val="1"/>
        </w:rPr>
      </w:pPr>
      <w:r w:rsidDel="00000000" w:rsidR="00000000" w:rsidRPr="00000000">
        <w:rPr>
          <w:b w:val="1"/>
          <w:rtl w:val="0"/>
        </w:rPr>
        <w:t xml:space="preserve">Financing:</w:t>
      </w:r>
    </w:p>
    <w:p w:rsidR="00000000" w:rsidDel="00000000" w:rsidP="00000000" w:rsidRDefault="00000000" w:rsidRPr="00000000" w14:paraId="00000036">
      <w:pPr>
        <w:ind w:left="720" w:firstLine="0"/>
        <w:rPr>
          <w:b w:val="1"/>
        </w:rPr>
      </w:pPr>
      <w:r w:rsidDel="00000000" w:rsidR="00000000" w:rsidRPr="00000000">
        <w:rPr>
          <w:b w:val="1"/>
          <w:rtl w:val="0"/>
        </w:rPr>
        <w:t xml:space="preserve">Equity from entrepreneur(s)</w:t>
      </w:r>
    </w:p>
    <w:p w:rsidR="00000000" w:rsidDel="00000000" w:rsidP="00000000" w:rsidRDefault="00000000" w:rsidRPr="00000000" w14:paraId="00000037">
      <w:pPr>
        <w:ind w:left="720" w:firstLine="0"/>
        <w:rPr>
          <w:b w:val="1"/>
        </w:rPr>
      </w:pPr>
      <w:r w:rsidDel="00000000" w:rsidR="00000000" w:rsidRPr="00000000">
        <w:rPr>
          <w:b w:val="1"/>
          <w:rtl w:val="0"/>
        </w:rPr>
        <w:t xml:space="preserve">Innovation Norway and regional funds</w:t>
      </w:r>
    </w:p>
    <w:p w:rsidR="00000000" w:rsidDel="00000000" w:rsidP="00000000" w:rsidRDefault="00000000" w:rsidRPr="00000000" w14:paraId="00000038">
      <w:pPr>
        <w:ind w:left="720" w:firstLine="0"/>
        <w:rPr>
          <w:b w:val="1"/>
        </w:rPr>
      </w:pPr>
      <w:r w:rsidDel="00000000" w:rsidR="00000000" w:rsidRPr="00000000">
        <w:rPr>
          <w:b w:val="1"/>
          <w:rtl w:val="0"/>
        </w:rPr>
        <w:t xml:space="preserve">Bank loans</w:t>
      </w:r>
    </w:p>
    <w:p w:rsidR="00000000" w:rsidDel="00000000" w:rsidP="00000000" w:rsidRDefault="00000000" w:rsidRPr="00000000" w14:paraId="00000039">
      <w:pPr>
        <w:ind w:left="720" w:firstLine="0"/>
        <w:rPr>
          <w:b w:val="1"/>
        </w:rPr>
      </w:pPr>
      <w:r w:rsidDel="00000000" w:rsidR="00000000" w:rsidRPr="00000000">
        <w:rPr>
          <w:b w:val="1"/>
          <w:rtl w:val="0"/>
        </w:rPr>
        <w:t xml:space="preserve">Strategic investors</w:t>
      </w:r>
    </w:p>
    <w:p w:rsidR="00000000" w:rsidDel="00000000" w:rsidP="00000000" w:rsidRDefault="00000000" w:rsidRPr="00000000" w14:paraId="0000003A">
      <w:pPr>
        <w:ind w:left="720" w:firstLine="0"/>
        <w:rPr>
          <w:b w:val="1"/>
        </w:rPr>
      </w:pPr>
      <w:r w:rsidDel="00000000" w:rsidR="00000000" w:rsidRPr="00000000">
        <w:rPr>
          <w:rtl w:val="0"/>
        </w:rPr>
      </w:r>
    </w:p>
    <w:p w:rsidR="00000000" w:rsidDel="00000000" w:rsidP="00000000" w:rsidRDefault="00000000" w:rsidRPr="00000000" w14:paraId="0000003B">
      <w:pPr>
        <w:ind w:left="720" w:firstLine="0"/>
        <w:rPr>
          <w:b w:val="1"/>
        </w:rPr>
      </w:pPr>
      <w:r w:rsidDel="00000000" w:rsidR="00000000" w:rsidRPr="00000000">
        <w:rPr>
          <w:b w:val="1"/>
          <w:rtl w:val="0"/>
        </w:rPr>
        <w:t xml:space="preserve">9. Risks and measures</w:t>
      </w:r>
    </w:p>
    <w:p w:rsidR="00000000" w:rsidDel="00000000" w:rsidP="00000000" w:rsidRDefault="00000000" w:rsidRPr="00000000" w14:paraId="0000003C">
      <w:pPr>
        <w:ind w:left="720" w:firstLine="0"/>
        <w:rPr>
          <w:b w:val="1"/>
        </w:rPr>
      </w:pPr>
      <w:r w:rsidDel="00000000" w:rsidR="00000000" w:rsidRPr="00000000">
        <w:rPr>
          <w:b w:val="1"/>
          <w:rtl w:val="0"/>
        </w:rPr>
        <w:t xml:space="preserve">Market fluctuations: long-term contracts and niche products.</w:t>
      </w:r>
    </w:p>
    <w:p w:rsidR="00000000" w:rsidDel="00000000" w:rsidP="00000000" w:rsidRDefault="00000000" w:rsidRPr="00000000" w14:paraId="0000003D">
      <w:pPr>
        <w:ind w:left="720" w:firstLine="0"/>
        <w:rPr>
          <w:b w:val="1"/>
        </w:rPr>
      </w:pPr>
      <w:r w:rsidDel="00000000" w:rsidR="00000000" w:rsidRPr="00000000">
        <w:rPr>
          <w:b w:val="1"/>
          <w:rtl w:val="0"/>
        </w:rPr>
        <w:t xml:space="preserve">Technology risk: collaboration with experienced suppliers and service agreements.</w:t>
      </w:r>
    </w:p>
    <w:p w:rsidR="00000000" w:rsidDel="00000000" w:rsidP="00000000" w:rsidRDefault="00000000" w:rsidRPr="00000000" w14:paraId="0000003E">
      <w:pPr>
        <w:ind w:left="720" w:firstLine="0"/>
        <w:rPr>
          <w:b w:val="1"/>
        </w:rPr>
      </w:pPr>
      <w:r w:rsidDel="00000000" w:rsidR="00000000" w:rsidRPr="00000000">
        <w:rPr>
          <w:b w:val="1"/>
          <w:rtl w:val="0"/>
        </w:rPr>
        <w:t xml:space="preserve">Currency risk: pricing in dollars and use of currency hedging.</w:t>
      </w:r>
    </w:p>
    <w:p w:rsidR="00000000" w:rsidDel="00000000" w:rsidP="00000000" w:rsidRDefault="00000000" w:rsidRPr="00000000" w14:paraId="0000003F">
      <w:pPr>
        <w:ind w:left="720" w:firstLine="0"/>
        <w:rPr>
          <w:b w:val="1"/>
        </w:rPr>
      </w:pPr>
      <w:r w:rsidDel="00000000" w:rsidR="00000000" w:rsidRPr="00000000">
        <w:rPr>
          <w:rtl w:val="0"/>
        </w:rPr>
      </w:r>
    </w:p>
    <w:p w:rsidR="00000000" w:rsidDel="00000000" w:rsidP="00000000" w:rsidRDefault="00000000" w:rsidRPr="00000000" w14:paraId="00000040">
      <w:pPr>
        <w:ind w:left="720" w:firstLine="0"/>
        <w:rPr>
          <w:b w:val="1"/>
        </w:rPr>
      </w:pPr>
      <w:r w:rsidDel="00000000" w:rsidR="00000000" w:rsidRPr="00000000">
        <w:rPr>
          <w:b w:val="1"/>
          <w:rtl w:val="0"/>
        </w:rPr>
        <w:t xml:space="preserve">10. Schedule</w:t>
      </w:r>
    </w:p>
    <w:p w:rsidR="00000000" w:rsidDel="00000000" w:rsidP="00000000" w:rsidRDefault="00000000" w:rsidRPr="00000000" w14:paraId="00000041">
      <w:pPr>
        <w:ind w:left="720" w:firstLine="0"/>
        <w:rPr>
          <w:b w:val="1"/>
        </w:rPr>
      </w:pPr>
      <w:r w:rsidDel="00000000" w:rsidR="00000000" w:rsidRPr="00000000">
        <w:rPr>
          <w:b w:val="1"/>
          <w:rtl w:val="0"/>
        </w:rPr>
        <w:t xml:space="preserve">Milestone     </w:t>
        <w:tab/>
        <w:tab/>
        <w:tab/>
        <w:tab/>
        <w:tab/>
        <w:t xml:space="preserve">Date    </w:t>
      </w:r>
    </w:p>
    <w:p w:rsidR="00000000" w:rsidDel="00000000" w:rsidP="00000000" w:rsidRDefault="00000000" w:rsidRPr="00000000" w14:paraId="00000042">
      <w:pPr>
        <w:ind w:left="720" w:firstLine="0"/>
        <w:rPr>
          <w:b w:val="1"/>
        </w:rPr>
      </w:pPr>
      <w:r w:rsidDel="00000000" w:rsidR="00000000" w:rsidRPr="00000000">
        <w:rPr>
          <w:b w:val="1"/>
          <w:rtl w:val="0"/>
        </w:rPr>
        <w:t xml:space="preserve">Preliminary design and financing</w:t>
        <w:tab/>
        <w:tab/>
        <w:t xml:space="preserve">Q3 2025</w:t>
      </w:r>
    </w:p>
    <w:p w:rsidR="00000000" w:rsidDel="00000000" w:rsidP="00000000" w:rsidRDefault="00000000" w:rsidRPr="00000000" w14:paraId="00000043">
      <w:pPr>
        <w:ind w:left="720" w:firstLine="0"/>
        <w:rPr>
          <w:b w:val="1"/>
        </w:rPr>
      </w:pPr>
      <w:r w:rsidDel="00000000" w:rsidR="00000000" w:rsidRPr="00000000">
        <w:rPr>
          <w:b w:val="1"/>
          <w:rtl w:val="0"/>
        </w:rPr>
        <w:t xml:space="preserve">Start of construction</w:t>
        <w:tab/>
        <w:tab/>
        <w:tab/>
        <w:tab/>
        <w:t xml:space="preserve">Q2 2026</w:t>
      </w:r>
    </w:p>
    <w:p w:rsidR="00000000" w:rsidDel="00000000" w:rsidP="00000000" w:rsidRDefault="00000000" w:rsidRPr="00000000" w14:paraId="00000044">
      <w:pPr>
        <w:ind w:left="720" w:firstLine="0"/>
        <w:rPr>
          <w:b w:val="1"/>
        </w:rPr>
      </w:pPr>
      <w:r w:rsidDel="00000000" w:rsidR="00000000" w:rsidRPr="00000000">
        <w:rPr>
          <w:b w:val="1"/>
          <w:rtl w:val="0"/>
        </w:rPr>
        <w:t xml:space="preserve">Test production</w:t>
        <w:tab/>
        <w:tab/>
        <w:tab/>
        <w:tab/>
        <w:tab/>
        <w:t xml:space="preserve">Q1 2027</w:t>
      </w:r>
    </w:p>
    <w:p w:rsidR="00000000" w:rsidDel="00000000" w:rsidP="00000000" w:rsidRDefault="00000000" w:rsidRPr="00000000" w14:paraId="00000045">
      <w:pPr>
        <w:ind w:left="720" w:firstLine="0"/>
        <w:rPr>
          <w:b w:val="1"/>
        </w:rPr>
      </w:pPr>
      <w:r w:rsidDel="00000000" w:rsidR="00000000" w:rsidRPr="00000000">
        <w:rPr>
          <w:b w:val="1"/>
          <w:rtl w:val="0"/>
        </w:rPr>
        <w:t xml:space="preserve">Full operation</w:t>
        <w:tab/>
        <w:tab/>
        <w:tab/>
        <w:tab/>
        <w:tab/>
        <w:t xml:space="preserve">Q1 2028</w:t>
      </w:r>
    </w:p>
    <w:p w:rsidR="00000000" w:rsidDel="00000000" w:rsidP="00000000" w:rsidRDefault="00000000" w:rsidRPr="00000000" w14:paraId="00000046">
      <w:pPr>
        <w:ind w:left="720" w:firstLine="0"/>
        <w:rPr>
          <w:b w:val="1"/>
        </w:rPr>
      </w:pPr>
      <w:r w:rsidDel="00000000" w:rsidR="00000000" w:rsidRPr="00000000">
        <w:rPr>
          <w:rtl w:val="0"/>
        </w:rPr>
      </w:r>
    </w:p>
    <w:p w:rsidR="00000000" w:rsidDel="00000000" w:rsidP="00000000" w:rsidRDefault="00000000" w:rsidRPr="00000000" w14:paraId="00000047">
      <w:pPr>
        <w:ind w:left="720" w:firstLine="0"/>
        <w:rPr>
          <w:b w:val="1"/>
        </w:rPr>
      </w:pPr>
      <w:r w:rsidDel="00000000" w:rsidR="00000000" w:rsidRPr="00000000">
        <w:rPr>
          <w:b w:val="1"/>
          <w:rtl w:val="0"/>
        </w:rPr>
        <w:t xml:space="preserve">11. Appendix</w:t>
      </w:r>
    </w:p>
    <w:p w:rsidR="00000000" w:rsidDel="00000000" w:rsidP="00000000" w:rsidRDefault="00000000" w:rsidRPr="00000000" w14:paraId="00000048">
      <w:pPr>
        <w:ind w:left="720" w:firstLine="0"/>
        <w:rPr>
          <w:b w:val="1"/>
        </w:rPr>
      </w:pPr>
      <w:r w:rsidDel="00000000" w:rsidR="00000000" w:rsidRPr="00000000">
        <w:rPr>
          <w:b w:val="1"/>
          <w:rtl w:val="0"/>
        </w:rPr>
        <w:t xml:space="preserve">Cost estimates for production lines</w:t>
      </w:r>
    </w:p>
    <w:p w:rsidR="00000000" w:rsidDel="00000000" w:rsidP="00000000" w:rsidRDefault="00000000" w:rsidRPr="00000000" w14:paraId="00000049">
      <w:pPr>
        <w:ind w:left="720" w:firstLine="0"/>
        <w:rPr>
          <w:b w:val="1"/>
        </w:rPr>
      </w:pPr>
      <w:r w:rsidDel="00000000" w:rsidR="00000000" w:rsidRPr="00000000">
        <w:rPr>
          <w:b w:val="1"/>
          <w:rtl w:val="0"/>
        </w:rPr>
        <w:t xml:space="preserve">Market analysis USA</w:t>
      </w:r>
    </w:p>
    <w:p w:rsidR="00000000" w:rsidDel="00000000" w:rsidP="00000000" w:rsidRDefault="00000000" w:rsidRPr="00000000" w14:paraId="0000004A">
      <w:pPr>
        <w:ind w:left="720" w:firstLine="0"/>
        <w:rPr/>
      </w:pPr>
      <w:r w:rsidDel="00000000" w:rsidR="00000000" w:rsidRPr="00000000">
        <w:rPr>
          <w:b w:val="1"/>
          <w:rtl w:val="0"/>
        </w:rPr>
        <w:t xml:space="preserve">Factory layout sketch</w:t>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b-N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rsid w:val="008B6178"/>
  </w:style>
  <w:style w:type="paragraph" w:styleId="Overskrift1">
    <w:name w:val="heading 1"/>
    <w:basedOn w:val="Normal"/>
    <w:next w:val="Normal"/>
    <w:link w:val="Overskrift1Tegn"/>
    <w:uiPriority w:val="9"/>
    <w:qFormat w:val="1"/>
    <w:rsid w:val="008B6178"/>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Overskrift2">
    <w:name w:val="heading 2"/>
    <w:basedOn w:val="Normal"/>
    <w:next w:val="Normal"/>
    <w:link w:val="Overskrift2Tegn"/>
    <w:uiPriority w:val="9"/>
    <w:semiHidden w:val="1"/>
    <w:unhideWhenUsed w:val="1"/>
    <w:qFormat w:val="1"/>
    <w:rsid w:val="008B6178"/>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Overskrift3">
    <w:name w:val="heading 3"/>
    <w:basedOn w:val="Normal"/>
    <w:next w:val="Normal"/>
    <w:link w:val="Overskrift3Tegn"/>
    <w:uiPriority w:val="9"/>
    <w:semiHidden w:val="1"/>
    <w:unhideWhenUsed w:val="1"/>
    <w:qFormat w:val="1"/>
    <w:rsid w:val="008B6178"/>
    <w:pPr>
      <w:keepNext w:val="1"/>
      <w:keepLines w:val="1"/>
      <w:spacing w:after="80" w:before="160"/>
      <w:outlineLvl w:val="2"/>
    </w:pPr>
    <w:rPr>
      <w:rFonts w:cstheme="majorBidi" w:eastAsiaTheme="majorEastAsia"/>
      <w:color w:val="2f5496" w:themeColor="accent1" w:themeShade="0000BF"/>
      <w:sz w:val="28"/>
      <w:szCs w:val="28"/>
    </w:rPr>
  </w:style>
  <w:style w:type="paragraph" w:styleId="Overskrift4">
    <w:name w:val="heading 4"/>
    <w:basedOn w:val="Normal"/>
    <w:next w:val="Normal"/>
    <w:link w:val="Overskrift4Tegn"/>
    <w:uiPriority w:val="9"/>
    <w:semiHidden w:val="1"/>
    <w:unhideWhenUsed w:val="1"/>
    <w:qFormat w:val="1"/>
    <w:rsid w:val="008B6178"/>
    <w:pPr>
      <w:keepNext w:val="1"/>
      <w:keepLines w:val="1"/>
      <w:spacing w:after="40" w:before="80"/>
      <w:outlineLvl w:val="3"/>
    </w:pPr>
    <w:rPr>
      <w:rFonts w:cstheme="majorBidi" w:eastAsiaTheme="majorEastAsia"/>
      <w:i w:val="1"/>
      <w:iCs w:val="1"/>
      <w:color w:val="2f5496" w:themeColor="accent1" w:themeShade="0000BF"/>
    </w:rPr>
  </w:style>
  <w:style w:type="paragraph" w:styleId="Overskrift5">
    <w:name w:val="heading 5"/>
    <w:basedOn w:val="Normal"/>
    <w:next w:val="Normal"/>
    <w:link w:val="Overskrift5Tegn"/>
    <w:uiPriority w:val="9"/>
    <w:semiHidden w:val="1"/>
    <w:unhideWhenUsed w:val="1"/>
    <w:qFormat w:val="1"/>
    <w:rsid w:val="008B6178"/>
    <w:pPr>
      <w:keepNext w:val="1"/>
      <w:keepLines w:val="1"/>
      <w:spacing w:after="40" w:before="80"/>
      <w:outlineLvl w:val="4"/>
    </w:pPr>
    <w:rPr>
      <w:rFonts w:cstheme="majorBidi" w:eastAsiaTheme="majorEastAsia"/>
      <w:color w:val="2f5496" w:themeColor="accent1" w:themeShade="0000BF"/>
    </w:rPr>
  </w:style>
  <w:style w:type="paragraph" w:styleId="Overskrift6">
    <w:name w:val="heading 6"/>
    <w:basedOn w:val="Normal"/>
    <w:next w:val="Normal"/>
    <w:link w:val="Overskrift6Tegn"/>
    <w:uiPriority w:val="9"/>
    <w:semiHidden w:val="1"/>
    <w:unhideWhenUsed w:val="1"/>
    <w:qFormat w:val="1"/>
    <w:rsid w:val="008B6178"/>
    <w:pPr>
      <w:keepNext w:val="1"/>
      <w:keepLines w:val="1"/>
      <w:spacing w:after="0" w:before="40"/>
      <w:outlineLvl w:val="5"/>
    </w:pPr>
    <w:rPr>
      <w:rFonts w:cstheme="majorBidi" w:eastAsiaTheme="majorEastAsia"/>
      <w:i w:val="1"/>
      <w:iCs w:val="1"/>
      <w:color w:val="595959" w:themeColor="text1" w:themeTint="0000A6"/>
    </w:rPr>
  </w:style>
  <w:style w:type="paragraph" w:styleId="Overskrift7">
    <w:name w:val="heading 7"/>
    <w:basedOn w:val="Normal"/>
    <w:next w:val="Normal"/>
    <w:link w:val="Overskrift7Tegn"/>
    <w:uiPriority w:val="9"/>
    <w:semiHidden w:val="1"/>
    <w:unhideWhenUsed w:val="1"/>
    <w:qFormat w:val="1"/>
    <w:rsid w:val="008B6178"/>
    <w:pPr>
      <w:keepNext w:val="1"/>
      <w:keepLines w:val="1"/>
      <w:spacing w:after="0" w:before="40"/>
      <w:outlineLvl w:val="6"/>
    </w:pPr>
    <w:rPr>
      <w:rFonts w:cstheme="majorBidi" w:eastAsiaTheme="majorEastAsia"/>
      <w:color w:val="595959" w:themeColor="text1" w:themeTint="0000A6"/>
    </w:rPr>
  </w:style>
  <w:style w:type="paragraph" w:styleId="Overskrift8">
    <w:name w:val="heading 8"/>
    <w:basedOn w:val="Normal"/>
    <w:next w:val="Normal"/>
    <w:link w:val="Overskrift8Tegn"/>
    <w:uiPriority w:val="9"/>
    <w:semiHidden w:val="1"/>
    <w:unhideWhenUsed w:val="1"/>
    <w:qFormat w:val="1"/>
    <w:rsid w:val="008B6178"/>
    <w:pPr>
      <w:keepNext w:val="1"/>
      <w:keepLines w:val="1"/>
      <w:spacing w:after="0"/>
      <w:outlineLvl w:val="7"/>
    </w:pPr>
    <w:rPr>
      <w:rFonts w:cstheme="majorBidi" w:eastAsiaTheme="majorEastAsia"/>
      <w:i w:val="1"/>
      <w:iCs w:val="1"/>
      <w:color w:val="272727" w:themeColor="text1" w:themeTint="0000D8"/>
    </w:rPr>
  </w:style>
  <w:style w:type="paragraph" w:styleId="Overskrift9">
    <w:name w:val="heading 9"/>
    <w:basedOn w:val="Normal"/>
    <w:next w:val="Normal"/>
    <w:link w:val="Overskrift9Tegn"/>
    <w:uiPriority w:val="9"/>
    <w:semiHidden w:val="1"/>
    <w:unhideWhenUsed w:val="1"/>
    <w:qFormat w:val="1"/>
    <w:rsid w:val="008B6178"/>
    <w:pPr>
      <w:keepNext w:val="1"/>
      <w:keepLines w:val="1"/>
      <w:spacing w:after="0"/>
      <w:outlineLvl w:val="8"/>
    </w:pPr>
    <w:rPr>
      <w:rFonts w:cstheme="majorBidi" w:eastAsiaTheme="majorEastAsia"/>
      <w:color w:val="272727" w:themeColor="text1" w:themeTint="0000D8"/>
    </w:rPr>
  </w:style>
  <w:style w:type="character" w:styleId="Standardskriftforavsnitt" w:default="1">
    <w:name w:val="Default Paragraph Font"/>
    <w:uiPriority w:val="1"/>
    <w:semiHidden w:val="1"/>
    <w:unhideWhenUsed w:val="1"/>
  </w:style>
  <w:style w:type="table" w:styleId="Vanlig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e" w:default="1">
    <w:name w:val="No List"/>
    <w:uiPriority w:val="99"/>
    <w:semiHidden w:val="1"/>
    <w:unhideWhenUsed w:val="1"/>
  </w:style>
  <w:style w:type="character" w:styleId="Overskrift1Tegn" w:customStyle="1">
    <w:name w:val="Overskrift 1 Tegn"/>
    <w:basedOn w:val="Standardskriftforavsnitt"/>
    <w:link w:val="Overskrift1"/>
    <w:uiPriority w:val="9"/>
    <w:rsid w:val="008B6178"/>
    <w:rPr>
      <w:rFonts w:asciiTheme="majorHAnsi" w:cstheme="majorBidi" w:eastAsiaTheme="majorEastAsia" w:hAnsiTheme="majorHAnsi"/>
      <w:color w:val="2f5496" w:themeColor="accent1" w:themeShade="0000BF"/>
      <w:sz w:val="40"/>
      <w:szCs w:val="40"/>
    </w:rPr>
  </w:style>
  <w:style w:type="character" w:styleId="Overskrift2Tegn" w:customStyle="1">
    <w:name w:val="Overskrift 2 Tegn"/>
    <w:basedOn w:val="Standardskriftforavsnitt"/>
    <w:link w:val="Overskrift2"/>
    <w:uiPriority w:val="9"/>
    <w:semiHidden w:val="1"/>
    <w:rsid w:val="008B6178"/>
    <w:rPr>
      <w:rFonts w:asciiTheme="majorHAnsi" w:cstheme="majorBidi" w:eastAsiaTheme="majorEastAsia" w:hAnsiTheme="majorHAnsi"/>
      <w:color w:val="2f5496" w:themeColor="accent1" w:themeShade="0000BF"/>
      <w:sz w:val="32"/>
      <w:szCs w:val="32"/>
    </w:rPr>
  </w:style>
  <w:style w:type="character" w:styleId="Overskrift3Tegn" w:customStyle="1">
    <w:name w:val="Overskrift 3 Tegn"/>
    <w:basedOn w:val="Standardskriftforavsnitt"/>
    <w:link w:val="Overskrift3"/>
    <w:uiPriority w:val="9"/>
    <w:semiHidden w:val="1"/>
    <w:rsid w:val="008B6178"/>
    <w:rPr>
      <w:rFonts w:cstheme="majorBidi" w:eastAsiaTheme="majorEastAsia"/>
      <w:color w:val="2f5496" w:themeColor="accent1" w:themeShade="0000BF"/>
      <w:sz w:val="28"/>
      <w:szCs w:val="28"/>
    </w:rPr>
  </w:style>
  <w:style w:type="character" w:styleId="Overskrift4Tegn" w:customStyle="1">
    <w:name w:val="Overskrift 4 Tegn"/>
    <w:basedOn w:val="Standardskriftforavsnitt"/>
    <w:link w:val="Overskrift4"/>
    <w:uiPriority w:val="9"/>
    <w:semiHidden w:val="1"/>
    <w:rsid w:val="008B6178"/>
    <w:rPr>
      <w:rFonts w:cstheme="majorBidi" w:eastAsiaTheme="majorEastAsia"/>
      <w:i w:val="1"/>
      <w:iCs w:val="1"/>
      <w:color w:val="2f5496" w:themeColor="accent1" w:themeShade="0000BF"/>
    </w:rPr>
  </w:style>
  <w:style w:type="character" w:styleId="Overskrift5Tegn" w:customStyle="1">
    <w:name w:val="Overskrift 5 Tegn"/>
    <w:basedOn w:val="Standardskriftforavsnitt"/>
    <w:link w:val="Overskrift5"/>
    <w:uiPriority w:val="9"/>
    <w:semiHidden w:val="1"/>
    <w:rsid w:val="008B6178"/>
    <w:rPr>
      <w:rFonts w:cstheme="majorBidi" w:eastAsiaTheme="majorEastAsia"/>
      <w:color w:val="2f5496" w:themeColor="accent1" w:themeShade="0000BF"/>
    </w:rPr>
  </w:style>
  <w:style w:type="character" w:styleId="Overskrift6Tegn" w:customStyle="1">
    <w:name w:val="Overskrift 6 Tegn"/>
    <w:basedOn w:val="Standardskriftforavsnitt"/>
    <w:link w:val="Overskrift6"/>
    <w:uiPriority w:val="9"/>
    <w:semiHidden w:val="1"/>
    <w:rsid w:val="008B6178"/>
    <w:rPr>
      <w:rFonts w:cstheme="majorBidi" w:eastAsiaTheme="majorEastAsia"/>
      <w:i w:val="1"/>
      <w:iCs w:val="1"/>
      <w:color w:val="595959" w:themeColor="text1" w:themeTint="0000A6"/>
    </w:rPr>
  </w:style>
  <w:style w:type="character" w:styleId="Overskrift7Tegn" w:customStyle="1">
    <w:name w:val="Overskrift 7 Tegn"/>
    <w:basedOn w:val="Standardskriftforavsnitt"/>
    <w:link w:val="Overskrift7"/>
    <w:uiPriority w:val="9"/>
    <w:semiHidden w:val="1"/>
    <w:rsid w:val="008B6178"/>
    <w:rPr>
      <w:rFonts w:cstheme="majorBidi" w:eastAsiaTheme="majorEastAsia"/>
      <w:color w:val="595959" w:themeColor="text1" w:themeTint="0000A6"/>
    </w:rPr>
  </w:style>
  <w:style w:type="character" w:styleId="Overskrift8Tegn" w:customStyle="1">
    <w:name w:val="Overskrift 8 Tegn"/>
    <w:basedOn w:val="Standardskriftforavsnitt"/>
    <w:link w:val="Overskrift8"/>
    <w:uiPriority w:val="9"/>
    <w:semiHidden w:val="1"/>
    <w:rsid w:val="008B6178"/>
    <w:rPr>
      <w:rFonts w:cstheme="majorBidi" w:eastAsiaTheme="majorEastAsia"/>
      <w:i w:val="1"/>
      <w:iCs w:val="1"/>
      <w:color w:val="272727" w:themeColor="text1" w:themeTint="0000D8"/>
    </w:rPr>
  </w:style>
  <w:style w:type="character" w:styleId="Overskrift9Tegn" w:customStyle="1">
    <w:name w:val="Overskrift 9 Tegn"/>
    <w:basedOn w:val="Standardskriftforavsnitt"/>
    <w:link w:val="Overskrift9"/>
    <w:uiPriority w:val="9"/>
    <w:semiHidden w:val="1"/>
    <w:rsid w:val="008B6178"/>
    <w:rPr>
      <w:rFonts w:cstheme="majorBidi" w:eastAsiaTheme="majorEastAsia"/>
      <w:color w:val="272727" w:themeColor="text1" w:themeTint="0000D8"/>
    </w:rPr>
  </w:style>
  <w:style w:type="paragraph" w:styleId="Tittel">
    <w:name w:val="Title"/>
    <w:basedOn w:val="Normal"/>
    <w:next w:val="Normal"/>
    <w:link w:val="TittelTegn"/>
    <w:uiPriority w:val="10"/>
    <w:qFormat w:val="1"/>
    <w:rsid w:val="008B6178"/>
    <w:pPr>
      <w:spacing w:after="80" w:line="240" w:lineRule="auto"/>
      <w:contextualSpacing w:val="1"/>
    </w:pPr>
    <w:rPr>
      <w:rFonts w:asciiTheme="majorHAnsi" w:cstheme="majorBidi" w:eastAsiaTheme="majorEastAsia" w:hAnsiTheme="majorHAnsi"/>
      <w:spacing w:val="-10"/>
      <w:kern w:val="28"/>
      <w:sz w:val="56"/>
      <w:szCs w:val="56"/>
    </w:rPr>
  </w:style>
  <w:style w:type="character" w:styleId="TittelTegn" w:customStyle="1">
    <w:name w:val="Tittel Tegn"/>
    <w:basedOn w:val="Standardskriftforavsnitt"/>
    <w:link w:val="Tittel"/>
    <w:uiPriority w:val="10"/>
    <w:rsid w:val="008B6178"/>
    <w:rPr>
      <w:rFonts w:asciiTheme="majorHAnsi" w:cstheme="majorBidi" w:eastAsiaTheme="majorEastAsia" w:hAnsiTheme="majorHAnsi"/>
      <w:spacing w:val="-10"/>
      <w:kern w:val="28"/>
      <w:sz w:val="56"/>
      <w:szCs w:val="56"/>
    </w:rPr>
  </w:style>
  <w:style w:type="paragraph" w:styleId="Undertittel">
    <w:name w:val="Subtitle"/>
    <w:basedOn w:val="Normal"/>
    <w:next w:val="Normal"/>
    <w:link w:val="UndertittelTegn"/>
    <w:uiPriority w:val="11"/>
    <w:qFormat w:val="1"/>
    <w:rsid w:val="008B6178"/>
    <w:pPr>
      <w:numPr>
        <w:ilvl w:val="1"/>
      </w:numPr>
    </w:pPr>
    <w:rPr>
      <w:rFonts w:cstheme="majorBidi" w:eastAsiaTheme="majorEastAsia"/>
      <w:color w:val="595959" w:themeColor="text1" w:themeTint="0000A6"/>
      <w:spacing w:val="15"/>
      <w:sz w:val="28"/>
      <w:szCs w:val="28"/>
    </w:rPr>
  </w:style>
  <w:style w:type="character" w:styleId="UndertittelTegn" w:customStyle="1">
    <w:name w:val="Undertittel Tegn"/>
    <w:basedOn w:val="Standardskriftforavsnitt"/>
    <w:link w:val="Undertittel"/>
    <w:uiPriority w:val="11"/>
    <w:rsid w:val="008B6178"/>
    <w:rPr>
      <w:rFonts w:cstheme="majorBidi" w:eastAsiaTheme="majorEastAsia"/>
      <w:color w:val="595959" w:themeColor="text1" w:themeTint="0000A6"/>
      <w:spacing w:val="15"/>
      <w:sz w:val="28"/>
      <w:szCs w:val="28"/>
    </w:rPr>
  </w:style>
  <w:style w:type="paragraph" w:styleId="Sitat">
    <w:name w:val="Quote"/>
    <w:basedOn w:val="Normal"/>
    <w:next w:val="Normal"/>
    <w:link w:val="SitatTegn"/>
    <w:uiPriority w:val="29"/>
    <w:qFormat w:val="1"/>
    <w:rsid w:val="008B6178"/>
    <w:pPr>
      <w:spacing w:before="160"/>
      <w:jc w:val="center"/>
    </w:pPr>
    <w:rPr>
      <w:i w:val="1"/>
      <w:iCs w:val="1"/>
      <w:color w:val="404040" w:themeColor="text1" w:themeTint="0000BF"/>
    </w:rPr>
  </w:style>
  <w:style w:type="character" w:styleId="SitatTegn" w:customStyle="1">
    <w:name w:val="Sitat Tegn"/>
    <w:basedOn w:val="Standardskriftforavsnitt"/>
    <w:link w:val="Sitat"/>
    <w:uiPriority w:val="29"/>
    <w:rsid w:val="008B6178"/>
    <w:rPr>
      <w:i w:val="1"/>
      <w:iCs w:val="1"/>
      <w:color w:val="404040" w:themeColor="text1" w:themeTint="0000BF"/>
    </w:rPr>
  </w:style>
  <w:style w:type="paragraph" w:styleId="Listeavsnitt">
    <w:name w:val="List Paragraph"/>
    <w:basedOn w:val="Normal"/>
    <w:uiPriority w:val="34"/>
    <w:qFormat w:val="1"/>
    <w:rsid w:val="008B6178"/>
    <w:pPr>
      <w:ind w:left="720"/>
      <w:contextualSpacing w:val="1"/>
    </w:pPr>
  </w:style>
  <w:style w:type="character" w:styleId="Sterkutheving">
    <w:name w:val="Intense Emphasis"/>
    <w:basedOn w:val="Standardskriftforavsnitt"/>
    <w:uiPriority w:val="21"/>
    <w:qFormat w:val="1"/>
    <w:rsid w:val="008B6178"/>
    <w:rPr>
      <w:i w:val="1"/>
      <w:iCs w:val="1"/>
      <w:color w:val="2f5496" w:themeColor="accent1" w:themeShade="0000BF"/>
    </w:rPr>
  </w:style>
  <w:style w:type="paragraph" w:styleId="Sterktsitat">
    <w:name w:val="Intense Quote"/>
    <w:basedOn w:val="Normal"/>
    <w:next w:val="Normal"/>
    <w:link w:val="SterktsitatTegn"/>
    <w:uiPriority w:val="30"/>
    <w:qFormat w:val="1"/>
    <w:rsid w:val="008B6178"/>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SterktsitatTegn" w:customStyle="1">
    <w:name w:val="Sterkt sitat Tegn"/>
    <w:basedOn w:val="Standardskriftforavsnitt"/>
    <w:link w:val="Sterktsitat"/>
    <w:uiPriority w:val="30"/>
    <w:rsid w:val="008B6178"/>
    <w:rPr>
      <w:i w:val="1"/>
      <w:iCs w:val="1"/>
      <w:color w:val="2f5496" w:themeColor="accent1" w:themeShade="0000BF"/>
    </w:rPr>
  </w:style>
  <w:style w:type="character" w:styleId="Sterkreferanse">
    <w:name w:val="Intense Reference"/>
    <w:basedOn w:val="Standardskriftforavsnitt"/>
    <w:uiPriority w:val="32"/>
    <w:qFormat w:val="1"/>
    <w:rsid w:val="008B6178"/>
    <w:rPr>
      <w:b w:val="1"/>
      <w:bCs w:val="1"/>
      <w:smallCaps w:val="1"/>
      <w:color w:val="2f5496"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f3T0CnvkidqqDJe2yS0fHM6dkg==">CgMxLjA4AHIhMTBZaDJlVWdyaERZZlI0YktRRWt6cHc5WHlRaXNjMkVv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2025-04-05T11:25:00Z</dcterms:created>
  <dc:creator>Bjørn Normmann</dc:creator>
</cp:coreProperties>
</file>